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F5" w:rsidRPr="00072CF5" w:rsidRDefault="00072CF5" w:rsidP="00072CF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072CF5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JAK PODAT STÍŽNOST </w:t>
      </w:r>
      <w:r w:rsidRPr="00072CF5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(ve zjednodušené formě)</w:t>
      </w:r>
    </w:p>
    <w:p w:rsidR="00072CF5" w:rsidRPr="00072CF5" w:rsidRDefault="00072CF5" w:rsidP="00072CF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Domov pro seniory Anička</w:t>
      </w:r>
    </w:p>
    <w:p w:rsidR="00072CF5" w:rsidRPr="00072CF5" w:rsidRDefault="00072CF5" w:rsidP="00072C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Každý klient má právo podat stížnost na kvalitu nebo způsob poskytování sociální služby.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Jak můžete stížnost podat</w:t>
      </w:r>
    </w:p>
    <w:p w:rsidR="00072CF5" w:rsidRPr="00072CF5" w:rsidRDefault="00072CF5" w:rsidP="00072C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Stížnost lze podat:</w:t>
      </w:r>
    </w:p>
    <w:p w:rsidR="00072CF5" w:rsidRPr="00072CF5" w:rsidRDefault="00072CF5" w:rsidP="00072CF5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ústně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 (osobně nebo telefonicky)</w:t>
      </w:r>
    </w:p>
    <w:p w:rsidR="00072CF5" w:rsidRPr="00072CF5" w:rsidRDefault="00072CF5" w:rsidP="00072CF5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písemně</w:t>
      </w:r>
    </w:p>
    <w:p w:rsidR="00072CF5" w:rsidRPr="00072CF5" w:rsidRDefault="00072CF5" w:rsidP="00072CF5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e-mailem</w:t>
      </w:r>
    </w:p>
    <w:p w:rsidR="00072CF5" w:rsidRPr="00072CF5" w:rsidRDefault="00072CF5" w:rsidP="00072CF5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anonymně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 (bez uvedení jména)</w:t>
      </w:r>
    </w:p>
    <w:p w:rsidR="00072CF5" w:rsidRPr="00072CF5" w:rsidRDefault="00072CF5" w:rsidP="00072C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Ústní stížnost bude na Vaši žádost zaznamenána písemně.</w:t>
      </w:r>
    </w:p>
    <w:p w:rsidR="00072CF5" w:rsidRPr="00072CF5" w:rsidRDefault="00072CF5" w:rsidP="00072C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Schránka pro stížnosti je umístěna: v </w:t>
      </w: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jídelně 2. patro.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6" style="width:453.6pt;height:1.5pt" o:hralign="center" o:hrstd="t" o:hr="t" fillcolor="#a0a0a0" stroked="f"/>
        </w:pict>
      </w:r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Komu můžete stížnost podat</w:t>
      </w:r>
    </w:p>
    <w:p w:rsidR="00072CF5" w:rsidRPr="00072CF5" w:rsidRDefault="00072CF5" w:rsidP="00072CF5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vedoucí zařízení (774 453 350, vedouci@ldz.cz)</w:t>
      </w:r>
    </w:p>
    <w:p w:rsidR="00072CF5" w:rsidRPr="00072CF5" w:rsidRDefault="00072CF5" w:rsidP="00072CF5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sociální pracovnici (774 453 351, dsa@ldz.cz)</w:t>
      </w:r>
    </w:p>
    <w:p w:rsidR="00072CF5" w:rsidRPr="00072CF5" w:rsidRDefault="00072CF5" w:rsidP="00072CF5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vedoucí zdravotnického úseku </w:t>
      </w:r>
    </w:p>
    <w:p w:rsidR="00072CF5" w:rsidRPr="00072CF5" w:rsidRDefault="00072CF5" w:rsidP="00072CF5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kterémukoli zaměstnanci</w:t>
      </w:r>
    </w:p>
    <w:p w:rsidR="00072CF5" w:rsidRPr="00072CF5" w:rsidRDefault="00072CF5" w:rsidP="00072C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Každý zaměstnanec je povinen stížnost přijmout.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7" style="width:453.6pt;height:1.5pt" o:hralign="center" o:hrstd="t" o:hr="t" fillcolor="#a0a0a0" stroked="f"/>
        </w:pict>
      </w:r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Kdo může stížnost podat</w:t>
      </w:r>
    </w:p>
    <w:p w:rsidR="00072CF5" w:rsidRPr="00072CF5" w:rsidRDefault="00072CF5" w:rsidP="00072CF5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klient</w:t>
      </w:r>
    </w:p>
    <w:p w:rsidR="00072CF5" w:rsidRPr="00072CF5" w:rsidRDefault="00072CF5" w:rsidP="00072CF5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zákonný zástupce, opatrovník nebo zmocněnec</w:t>
      </w:r>
    </w:p>
    <w:p w:rsidR="00072CF5" w:rsidRPr="00072CF5" w:rsidRDefault="00072CF5" w:rsidP="00072CF5">
      <w:pPr>
        <w:widowControl w:val="0"/>
        <w:numPr>
          <w:ilvl w:val="0"/>
          <w:numId w:val="3"/>
        </w:numPr>
        <w:suppressAutoHyphens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osoba blízká nebo jiná osoba jednající v zájmu klienta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8" style="width:417.6pt;height:1.5pt" o:hralign="center" o:hrstd="t" o:hr="t" fillcolor="#a0a0a0" stroked="f"/>
        </w:pict>
      </w:r>
      <w:bookmarkStart w:id="0" w:name="_GoBack"/>
      <w:bookmarkEnd w:id="0"/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Vyřízení stížnosti</w:t>
      </w:r>
    </w:p>
    <w:p w:rsidR="00072CF5" w:rsidRPr="00072CF5" w:rsidRDefault="00072CF5" w:rsidP="00072C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Stížnost je zaevidována a prošetřena.</w:t>
      </w:r>
    </w:p>
    <w:p w:rsidR="00072CF5" w:rsidRPr="00072CF5" w:rsidRDefault="00072CF5" w:rsidP="00072C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Stížnost musí být vyřízena do </w:t>
      </w: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30 dnů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 ode dne doručení.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Ve výjimečných případech může být lhůta prodloužena o dalších 30 dnů.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O prodloužení budete písemně informováni.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9" style="width:453.6pt;height:1.5pt" o:hralign="center" o:hrstd="t" o:hr="t" fillcolor="#a0a0a0" stroked="f"/>
        </w:pict>
      </w:r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lastRenderedPageBreak/>
        <w:t>Jak budete informováni</w:t>
      </w:r>
    </w:p>
    <w:p w:rsidR="00072CF5" w:rsidRPr="00072CF5" w:rsidRDefault="00072CF5" w:rsidP="00072C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O výsledku vyřízení stížnosti budete vždy </w:t>
      </w: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písemně vyrozuměni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30" style="width:453.6pt;height:1.5pt" o:hralign="center" o:hrstd="t" o:hr="t" fillcolor="#a0a0a0" stroked="f"/>
        </w:pict>
      </w:r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Pokud nesouhlasíte s vyřízením</w:t>
      </w:r>
    </w:p>
    <w:p w:rsidR="00072CF5" w:rsidRPr="00072CF5" w:rsidRDefault="00072CF5" w:rsidP="00072C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Pokud nesouhlasíte se způsobem vyřízení stížnosti nebo nebyla stížnost vyřízena ve stanovené lhůtě, můžete do </w:t>
      </w:r>
      <w:r w:rsidRPr="00072CF5">
        <w:rPr>
          <w:rFonts w:ascii="Arial" w:eastAsia="Times New Roman" w:hAnsi="Arial" w:cs="Arial"/>
          <w:bCs/>
          <w:sz w:val="24"/>
          <w:szCs w:val="24"/>
          <w:lang w:eastAsia="cs-CZ"/>
        </w:rPr>
        <w:t>60 dnů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t xml:space="preserve"> ode dne doručení vyrozumění (nebo od uplynutí lhůty pro vyřízení) požádat o prověření:</w:t>
      </w:r>
    </w:p>
    <w:p w:rsidR="00072CF5" w:rsidRPr="00072CF5" w:rsidRDefault="00072CF5" w:rsidP="00072C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Ministerstvo práce a sociálních věcí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Na Poříčním právu 376/1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128 00 Praha 2</w:t>
      </w:r>
    </w:p>
    <w:p w:rsidR="00072CF5" w:rsidRPr="00072CF5" w:rsidRDefault="00072CF5" w:rsidP="00072C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telefon: 950 191 111</w:t>
      </w:r>
    </w:p>
    <w:p w:rsidR="00072CF5" w:rsidRPr="00072CF5" w:rsidRDefault="00072CF5" w:rsidP="00072C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email: posta@mpsv.cz</w:t>
      </w:r>
    </w:p>
    <w:p w:rsidR="00072CF5" w:rsidRPr="00072CF5" w:rsidRDefault="00072CF5" w:rsidP="00072C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(Postup podle § 99b zákona č. 108/2006 Sb., o sociálních službách.)</w:t>
      </w:r>
    </w:p>
    <w:p w:rsidR="00072CF5" w:rsidRPr="00072CF5" w:rsidRDefault="00072CF5" w:rsidP="00072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pict>
          <v:rect id="_x0000_i1031" style="width:453.6pt;height:1.5pt" o:hralign="center" o:hrstd="t" o:hr="t" fillcolor="#a0a0a0" stroked="f"/>
        </w:pict>
      </w:r>
    </w:p>
    <w:p w:rsidR="00072CF5" w:rsidRPr="00072CF5" w:rsidRDefault="00072CF5" w:rsidP="00072C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072CF5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Kontakty</w:t>
      </w:r>
    </w:p>
    <w:p w:rsidR="00072CF5" w:rsidRPr="00072CF5" w:rsidRDefault="00072CF5" w:rsidP="00072C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2CF5">
        <w:rPr>
          <w:rFonts w:ascii="Arial" w:eastAsia="Times New Roman" w:hAnsi="Arial" w:cs="Arial"/>
          <w:sz w:val="24"/>
          <w:szCs w:val="24"/>
          <w:lang w:eastAsia="cs-CZ"/>
        </w:rPr>
        <w:t>Domov pro seniory Anička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Na Kameni 116, 517 54 Vamberk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Telefon: 774 453 351 (350, 354)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E-mail: dsa@ldz.cz</w:t>
      </w:r>
      <w:r w:rsidRPr="00072CF5">
        <w:rPr>
          <w:rFonts w:ascii="Arial" w:eastAsia="Times New Roman" w:hAnsi="Arial" w:cs="Arial"/>
          <w:sz w:val="24"/>
          <w:szCs w:val="24"/>
          <w:lang w:eastAsia="cs-CZ"/>
        </w:rPr>
        <w:br/>
        <w:t>Datová schránka: yrkhx4k</w:t>
      </w:r>
    </w:p>
    <w:p w:rsidR="00085899" w:rsidRDefault="00085899"/>
    <w:sectPr w:rsidR="00085899" w:rsidSect="000858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3B1"/>
    <w:multiLevelType w:val="multilevel"/>
    <w:tmpl w:val="483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D4737"/>
    <w:multiLevelType w:val="multilevel"/>
    <w:tmpl w:val="7EB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A5E21"/>
    <w:multiLevelType w:val="multilevel"/>
    <w:tmpl w:val="A736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F5"/>
    <w:rsid w:val="00072CF5"/>
    <w:rsid w:val="00085899"/>
    <w:rsid w:val="000C61C8"/>
    <w:rsid w:val="00153475"/>
    <w:rsid w:val="001B1B79"/>
    <w:rsid w:val="003D7DD4"/>
    <w:rsid w:val="004C7B09"/>
    <w:rsid w:val="005427FD"/>
    <w:rsid w:val="005F7997"/>
    <w:rsid w:val="00691978"/>
    <w:rsid w:val="0082021D"/>
    <w:rsid w:val="008F24A3"/>
    <w:rsid w:val="00907315"/>
    <w:rsid w:val="00A24CAD"/>
    <w:rsid w:val="00B81B54"/>
    <w:rsid w:val="00BA4638"/>
    <w:rsid w:val="00BC1869"/>
    <w:rsid w:val="00C61CBB"/>
    <w:rsid w:val="00D509BE"/>
    <w:rsid w:val="00E73BA4"/>
    <w:rsid w:val="00E87AC7"/>
    <w:rsid w:val="00F02C25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LDZ, s.r.o.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</dc:creator>
  <cp:lastModifiedBy>Anna Klug</cp:lastModifiedBy>
  <cp:revision>1</cp:revision>
  <dcterms:created xsi:type="dcterms:W3CDTF">2026-03-17T08:57:00Z</dcterms:created>
  <dcterms:modified xsi:type="dcterms:W3CDTF">2026-03-17T08:58:00Z</dcterms:modified>
</cp:coreProperties>
</file>